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СОВЕТ  ДЕПУТАТОВ 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НОВОШАРАПСКОГО СЕЛЬСОВЕТА 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Восемнадцатой сессии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от 06 марта  2017 года                                                                            № 58               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О Положение «Об оплате труда  в органах местного самоуправления Новошарапского сельсовета Ордынского района Новосибирской области»</w:t>
      </w: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Pr="00CB1E34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от 31 января 2017года № 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области», руководствуясь Уставом Новошарапского сельсовета Ордынского района Новосибирской области, Совет депутатов Новошарапского сельсовета</w:t>
      </w:r>
      <w:proofErr w:type="gramEnd"/>
      <w:r w:rsidRPr="00CB1E34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РЕШИЛ: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1E34">
        <w:rPr>
          <w:rFonts w:ascii="Times New Roman" w:hAnsi="Times New Roman" w:cs="Times New Roman"/>
          <w:sz w:val="28"/>
          <w:szCs w:val="28"/>
        </w:rPr>
        <w:t xml:space="preserve">1.Решение 12 сессии Совета депутатов Новошарапского сельсовета Ордынского района Новосибирской области от 08 июля 2011 года № 12-5 (с изменениями, внесенными 23 сессией от 08.11.2012 года № 23-9,от 20 февраля 2013 года № 27-3, от 17 октября 2013 года  №33-2) «Об утверждении Положения об оплате труда  в органах местного самоуправления Новошарапского сельсовета Ордынского района Новосибирской области» отменить.            </w:t>
      </w:r>
      <w:proofErr w:type="gramEnd"/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lastRenderedPageBreak/>
        <w:t>2. Утвердить  Положение «Об оплате труда  в органах местного самоуправления Новошарапского сельсовета Ордынского района Новосибирской области», согласно приложению.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3. Направить настоящее решение Главе Новошарапского сельсовета Ордынского района Новосибирской области для подписания и опубликования (обнародования).  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с момента подписания и распространяется на отношения, возникшие с 1 января 2017 года.. 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5. Специалисту Шаровой Юлии Александровне внести изменения в штатное расписание.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CB1E3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1E3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(председатель комиссии Панкова Л.А.).</w:t>
      </w:r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20808" w:type="dxa"/>
        <w:tblInd w:w="288" w:type="dxa"/>
        <w:tblLook w:val="01E0"/>
      </w:tblPr>
      <w:tblGrid>
        <w:gridCol w:w="10404"/>
        <w:gridCol w:w="10404"/>
      </w:tblGrid>
      <w:tr w:rsidR="00762FDE" w:rsidRPr="00CB1E34" w:rsidTr="00884358">
        <w:tc>
          <w:tcPr>
            <w:tcW w:w="10404" w:type="dxa"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762FDE" w:rsidRPr="00CB1E34" w:rsidTr="00884358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 Новошарапского сельсовета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________________Г.А.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Эллер</w:t>
                  </w:r>
                  <w:proofErr w:type="spellEnd"/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ind w:firstLine="4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Новошарапского сельсовета Ордынского района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_____________Н.В.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Хананова</w:t>
                  </w:r>
                  <w:proofErr w:type="spellEnd"/>
                </w:p>
              </w:tc>
            </w:tr>
          </w:tbl>
          <w:p w:rsidR="00762FDE" w:rsidRPr="00CB1E34" w:rsidRDefault="00762FDE" w:rsidP="00884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4" w:type="dxa"/>
          </w:tcPr>
          <w:tbl>
            <w:tblPr>
              <w:tblW w:w="101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688"/>
              <w:gridCol w:w="4500"/>
            </w:tblGrid>
            <w:tr w:rsidR="00762FDE" w:rsidRPr="00CB1E34" w:rsidTr="00884358">
              <w:tc>
                <w:tcPr>
                  <w:tcW w:w="5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 Новошарапского сельсовета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Ордынского района Новосибирской области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________________А.А.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Разумаков</w:t>
                  </w:r>
                  <w:proofErr w:type="spellEnd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ind w:firstLine="42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5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Новошарапского сельсовета Ордынского района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Новосибирской области </w:t>
                  </w: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62FDE" w:rsidRPr="00CB1E34" w:rsidRDefault="00762FDE" w:rsidP="00884358">
                  <w:pPr>
                    <w:autoSpaceDE w:val="0"/>
                    <w:autoSpaceDN w:val="0"/>
                    <w:adjustRightInd w:val="0"/>
                    <w:spacing w:line="254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_____________В.В. </w:t>
                  </w:r>
                  <w:proofErr w:type="spellStart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Эллерт</w:t>
                  </w:r>
                  <w:proofErr w:type="spellEnd"/>
                  <w:r w:rsidRPr="00CB1E3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762FDE" w:rsidRPr="00CB1E34" w:rsidRDefault="00762FDE" w:rsidP="008843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CB1E34" w:rsidRDefault="00CB1E34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 xml:space="preserve">УТВЕРЖДЕНО 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 xml:space="preserve">решением 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>Новошарапского сельсовета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 xml:space="preserve"> Ордынского района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CB1E34">
        <w:rPr>
          <w:rFonts w:ascii="Times New Roman" w:hAnsi="Times New Roman" w:cs="Times New Roman"/>
          <w:sz w:val="24"/>
          <w:szCs w:val="24"/>
        </w:rPr>
        <w:t xml:space="preserve">от 06 марта 2017 года № 18-58 </w:t>
      </w:r>
    </w:p>
    <w:p w:rsidR="00762FDE" w:rsidRPr="00CB1E34" w:rsidRDefault="00762FDE" w:rsidP="00CB1E34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62FDE" w:rsidRPr="00CB1E34" w:rsidRDefault="00762FDE" w:rsidP="00762FDE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762FDE" w:rsidRPr="00CB1E34" w:rsidRDefault="00762FDE" w:rsidP="00762FDE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E3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762FDE" w:rsidRPr="00CB1E34" w:rsidRDefault="00762FDE" w:rsidP="00762FDE">
      <w:pPr>
        <w:pStyle w:val="1"/>
        <w:ind w:left="0" w:right="0" w:firstLine="720"/>
        <w:rPr>
          <w:szCs w:val="28"/>
        </w:rPr>
      </w:pPr>
      <w:r w:rsidRPr="00CB1E34">
        <w:rPr>
          <w:szCs w:val="28"/>
        </w:rPr>
        <w:t xml:space="preserve"> об оплате труда  в органах местного самоуправления Новошарапского сельсовета Ордынского района Новосибирской области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762FD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762FDE" w:rsidRPr="00CB1E34" w:rsidRDefault="00762FDE" w:rsidP="00762FDE">
      <w:pPr>
        <w:rPr>
          <w:rFonts w:ascii="Times New Roman" w:hAnsi="Times New Roman" w:cs="Times New Roman"/>
          <w:sz w:val="28"/>
          <w:szCs w:val="28"/>
        </w:rPr>
      </w:pPr>
    </w:p>
    <w:p w:rsidR="00762FDE" w:rsidRPr="00CB1E34" w:rsidRDefault="00762FDE" w:rsidP="00762FD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B1E34">
        <w:rPr>
          <w:rFonts w:ascii="Times New Roman" w:hAnsi="Times New Roman" w:cs="Times New Roman"/>
          <w:sz w:val="28"/>
          <w:szCs w:val="28"/>
        </w:rPr>
        <w:t>Положение об оплате труда в органах местного самоуправления Новошарапского сельсовета Ордынского района Новосибирской области (далее по тексту - Положение) устанавливает размеры  и условия оплаты труда выборных должностных лиц местного самоуправления, осуществляющих свои полномочия на постоянной основе, муниципальных служащих, а также лиц, замещающих должности, не отнесенные к должностям муниципальной службы органов местного самоуправления.</w:t>
      </w:r>
      <w:proofErr w:type="gramEnd"/>
    </w:p>
    <w:p w:rsidR="00762FDE" w:rsidRPr="00CB1E34" w:rsidRDefault="00762FDE" w:rsidP="00762FDE">
      <w:pPr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B1E34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Федеральным Законом Российской Федерации от 2 марта 2007 года № 25–ФЗ «О муниципальной службе в Российской Федерации»,  Законом Новосибирской области от 30 октября 2007 года №157-ОЗ «О муниципальной службе в Новосибирской области», Законом Новосибирской области от 25 декабря 2006 года №74-ОЗ  «О реестре должностей муниципальной службы в Новосибирской области», Постановлением  Правительства  Российской Федерации от 18</w:t>
      </w:r>
      <w:proofErr w:type="gramEnd"/>
      <w:r w:rsidRPr="00CB1E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1E34">
        <w:rPr>
          <w:rFonts w:ascii="Times New Roman" w:hAnsi="Times New Roman" w:cs="Times New Roman"/>
          <w:sz w:val="28"/>
          <w:szCs w:val="28"/>
        </w:rPr>
        <w:t>сентября 2006 № 573 «О предоставлении  социальных гарантий  гражданам, допущенным  к государственной  тайне  на постоянной основе, и   сотрудникам  структурных подразделений  по защите государственной тайны» и на основании Постановления правительства Новосибирской области от 31 января 2017 года № 20-п</w:t>
      </w:r>
      <w:r w:rsidRPr="00CB1E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EFEFF7"/>
        </w:rPr>
        <w:t xml:space="preserve"> "</w:t>
      </w:r>
      <w:r w:rsidRPr="00CB1E34">
        <w:rPr>
          <w:rFonts w:ascii="Times New Roman" w:hAnsi="Times New Roman" w:cs="Times New Roman"/>
          <w:sz w:val="28"/>
          <w:szCs w:val="28"/>
        </w:rPr>
        <w:t xml:space="preserve"> О нормативах формирования расходов на оплату труда депутатов, выборных должностных лиц местного самоуправления, осуществляющих свои полномочия на </w:t>
      </w:r>
      <w:r w:rsidRPr="00CB1E34">
        <w:rPr>
          <w:rFonts w:ascii="Times New Roman" w:hAnsi="Times New Roman" w:cs="Times New Roman"/>
          <w:sz w:val="28"/>
          <w:szCs w:val="28"/>
        </w:rPr>
        <w:lastRenderedPageBreak/>
        <w:t>постоянной основе, муниципальных служащих и (или) содержание</w:t>
      </w:r>
      <w:proofErr w:type="gramEnd"/>
      <w:r w:rsidRPr="00CB1E3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муниципальных образований Новосибирской области</w:t>
      </w:r>
      <w:r w:rsidRPr="00CB1E3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EFEFF7"/>
        </w:rPr>
        <w:t>».</w:t>
      </w:r>
    </w:p>
    <w:p w:rsidR="00762FDE" w:rsidRPr="00CB1E34" w:rsidRDefault="00762FDE" w:rsidP="00762FD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1.3.Оплата труда в органах местного самоуправления Новошарапского сельсовета Ордынского района Новосибирской области устанавливаемая в соответствии с настоящим Положением, осуществляется за счет средств бюджета Новошарапского сельсовета Ордынского района Новосибирской области. </w:t>
      </w:r>
    </w:p>
    <w:p w:rsidR="00762FDE" w:rsidRPr="00CB1E34" w:rsidRDefault="00762FDE" w:rsidP="00762FDE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762FDE" w:rsidRPr="00CB1E34" w:rsidRDefault="00762FDE" w:rsidP="00762FDE">
      <w:pPr>
        <w:pStyle w:val="ConsNormal"/>
        <w:widowControl/>
        <w:ind w:firstLine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CB1E34">
        <w:rPr>
          <w:rFonts w:ascii="Times New Roman" w:hAnsi="Times New Roman"/>
          <w:sz w:val="28"/>
          <w:szCs w:val="28"/>
        </w:rPr>
        <w:t xml:space="preserve">2. </w:t>
      </w:r>
      <w:r w:rsidRPr="00CB1E34">
        <w:rPr>
          <w:rFonts w:ascii="Times New Roman" w:eastAsia="Calibri" w:hAnsi="Times New Roman"/>
          <w:sz w:val="28"/>
          <w:szCs w:val="28"/>
          <w:lang w:eastAsia="en-US"/>
        </w:rPr>
        <w:t xml:space="preserve">Расходы на оплату труда депутатов, </w:t>
      </w:r>
      <w:r w:rsidRPr="00CB1E34">
        <w:rPr>
          <w:rFonts w:ascii="Times New Roman" w:eastAsia="Calibri" w:hAnsi="Times New Roman"/>
          <w:sz w:val="28"/>
          <w:szCs w:val="28"/>
        </w:rPr>
        <w:t xml:space="preserve">выборных должностных лиц местного самоуправления, осуществляющих свои полномочия на постоянной </w:t>
      </w:r>
      <w:proofErr w:type="spellStart"/>
      <w:r w:rsidRPr="00CB1E34">
        <w:rPr>
          <w:rFonts w:ascii="Times New Roman" w:eastAsia="Calibri" w:hAnsi="Times New Roman"/>
          <w:sz w:val="28"/>
          <w:szCs w:val="28"/>
        </w:rPr>
        <w:t>основе</w:t>
      </w:r>
      <w:proofErr w:type="gramStart"/>
      <w:r w:rsidRPr="00CB1E34">
        <w:rPr>
          <w:rFonts w:ascii="Times New Roman" w:eastAsia="Calibri" w:hAnsi="Times New Roman"/>
          <w:sz w:val="28"/>
          <w:szCs w:val="28"/>
        </w:rPr>
        <w:t>,</w:t>
      </w:r>
      <w:r w:rsidRPr="00CB1E34">
        <w:rPr>
          <w:rFonts w:ascii="Times New Roman" w:eastAsia="Calibri" w:hAnsi="Times New Roman"/>
          <w:sz w:val="28"/>
          <w:szCs w:val="28"/>
          <w:lang w:eastAsia="en-US"/>
        </w:rPr>
        <w:t>р</w:t>
      </w:r>
      <w:proofErr w:type="gramEnd"/>
      <w:r w:rsidRPr="00CB1E34">
        <w:rPr>
          <w:rFonts w:ascii="Times New Roman" w:eastAsia="Calibri" w:hAnsi="Times New Roman"/>
          <w:sz w:val="28"/>
          <w:szCs w:val="28"/>
          <w:lang w:eastAsia="en-US"/>
        </w:rPr>
        <w:t>ассчитываются</w:t>
      </w:r>
      <w:proofErr w:type="spellEnd"/>
      <w:r w:rsidRPr="00CB1E34">
        <w:rPr>
          <w:rFonts w:ascii="Times New Roman" w:eastAsia="Calibri" w:hAnsi="Times New Roman"/>
          <w:sz w:val="28"/>
          <w:szCs w:val="28"/>
          <w:lang w:eastAsia="en-US"/>
        </w:rPr>
        <w:t xml:space="preserve"> с учетом начисления страховых взносов в соответствии с установленными законодательством Российской Федерации тарифами</w:t>
      </w:r>
    </w:p>
    <w:p w:rsidR="00762FDE" w:rsidRPr="00CB1E34" w:rsidRDefault="00762FDE" w:rsidP="00762FDE">
      <w:pPr>
        <w:pStyle w:val="ConsNormal"/>
        <w:widowControl/>
        <w:ind w:firstLine="0"/>
        <w:jc w:val="center"/>
        <w:rPr>
          <w:rFonts w:ascii="Times New Roman" w:hAnsi="Times New Roman"/>
          <w:i/>
          <w:sz w:val="28"/>
          <w:szCs w:val="28"/>
        </w:rPr>
      </w:pPr>
    </w:p>
    <w:p w:rsidR="00762FDE" w:rsidRPr="00CB1E34" w:rsidRDefault="00762FDE" w:rsidP="00762FD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hAnsi="Times New Roman" w:cs="Times New Roman"/>
          <w:sz w:val="28"/>
          <w:szCs w:val="28"/>
        </w:rPr>
        <w:t>2.1.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Годовой фонд оплаты труда </w:t>
      </w:r>
      <w:r w:rsidRPr="00CB1E34">
        <w:rPr>
          <w:rFonts w:ascii="Times New Roman" w:eastAsia="Calibri" w:hAnsi="Times New Roman" w:cs="Times New Roman"/>
          <w:sz w:val="28"/>
          <w:szCs w:val="28"/>
        </w:rPr>
        <w:t xml:space="preserve">депутатов, выборных должностных лиц местного самоуправления, осуществляющих свои полномочия на постоянной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</w:rPr>
        <w:t>основе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</w:rPr>
        <w:t>,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в</w:t>
      </w:r>
      <w:proofErr w:type="spellEnd"/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расчете на штатную единицу (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ФОТмд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) рассчитывается по следующей формуле: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ФОТмд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(ДВ + ЕДП + НГТ)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РК + (ЕДВ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РК)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,г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де: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ДВ – норматив месячного денежного содержания (вознаграждения);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ЕДП – норматив ежемесячного денежного поощрения, от величины месячного денежного содержания (вознаграждения) устанавливается равным:</w:t>
      </w:r>
    </w:p>
    <w:p w:rsidR="00762FDE" w:rsidRPr="00CB1E34" w:rsidRDefault="00762FDE" w:rsidP="00762FD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tbl>
      <w:tblPr>
        <w:tblW w:w="502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9"/>
        <w:gridCol w:w="1056"/>
      </w:tblGrid>
      <w:tr w:rsidR="00762FDE" w:rsidRPr="00CB1E34" w:rsidTr="00884358">
        <w:trPr>
          <w:trHeight w:val="465"/>
        </w:trPr>
        <w:tc>
          <w:tcPr>
            <w:tcW w:w="396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Глава поселения</w:t>
            </w:r>
          </w:p>
        </w:tc>
        <w:tc>
          <w:tcPr>
            <w:tcW w:w="1056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1,37</w:t>
            </w:r>
          </w:p>
        </w:tc>
      </w:tr>
    </w:tbl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НГТ – норматив ежемесячной процентной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надбавкик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месячному денежному содержанию (вознаграждению)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 573 «О  предоставлении социальных гарантий гражданам, допущенным к  государственной тайне на постоянной основе, и сотрудникам структурных подразделений по защите государственной тайны»;</w:t>
      </w:r>
      <w:proofErr w:type="gramEnd"/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ЕДВ – норматив единовременной выплаты при предоставлении ежегодного оплачиваемого отпуска, который устанавливается равным 2 ДВ;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РК – районный коэффициент.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Расчет норматива размера месячного денежного содержания</w:t>
      </w:r>
      <w:r w:rsidRPr="00CB1E34">
        <w:rPr>
          <w:rFonts w:ascii="Times New Roman" w:eastAsia="Calibri" w:hAnsi="Times New Roman" w:cs="Times New Roman"/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производится по формуле:</w:t>
      </w: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ДВ = БДО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,г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де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БДО – базовый должностной оклад, равный 2403 рубля (размер должностного оклада по должности государственной гражданской службы Новосибирской области «специалист»);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– коэффициент кратности, который принимается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равным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tbl>
      <w:tblPr>
        <w:tblW w:w="45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5"/>
        <w:gridCol w:w="1202"/>
      </w:tblGrid>
      <w:tr w:rsidR="00762FDE" w:rsidRPr="00CB1E34" w:rsidTr="00884358"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Глава поселения</w:t>
            </w:r>
          </w:p>
        </w:tc>
        <w:tc>
          <w:tcPr>
            <w:tcW w:w="1202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3,90</w:t>
            </w:r>
          </w:p>
        </w:tc>
      </w:tr>
    </w:tbl>
    <w:p w:rsidR="00762FDE" w:rsidRPr="00CB1E34" w:rsidRDefault="00762FDE" w:rsidP="00762FD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hAnsi="Times New Roman" w:cs="Times New Roman"/>
          <w:sz w:val="28"/>
          <w:szCs w:val="28"/>
        </w:rPr>
        <w:t>3.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Расходы на оплату труда муниципальных служащих рассчитываются с учетом начисления страховых взносов в соответствии с установленными законодательством Российской Федерации тарифами.</w:t>
      </w:r>
    </w:p>
    <w:p w:rsidR="00762FDE" w:rsidRPr="00CB1E34" w:rsidRDefault="00762FDE" w:rsidP="00762FD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BD4B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Годовой фонд оплаты труда муниципальных служащих в расчете на штатную единицу (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ФОТмс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) рассчитывается по следующей формуле:</w:t>
      </w:r>
    </w:p>
    <w:p w:rsidR="00762FDE" w:rsidRPr="00CB1E34" w:rsidRDefault="00762FDE" w:rsidP="00762FDE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ФОТмс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= (ДО + НКЧ + НОУ + НВЛ + ЕДП + НГТ)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12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РК</w:t>
      </w: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+ (ЕДВ +МП + П)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РК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,г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де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ДО–норматив месячного должностного оклада;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НКЧ – норматив ежемесячной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надбавкик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должностному окладу за классный чин муниципальных служащих, который устанавливается равным:</w:t>
      </w:r>
      <w:proofErr w:type="gramEnd"/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09"/>
        <w:gridCol w:w="3414"/>
      </w:tblGrid>
      <w:tr w:rsidR="00762FDE" w:rsidRPr="00CB1E34" w:rsidTr="00884358">
        <w:tc>
          <w:tcPr>
            <w:tcW w:w="650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Наименование классного чина муниципальных </w:t>
            </w: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служащих</w:t>
            </w:r>
          </w:p>
        </w:tc>
        <w:tc>
          <w:tcPr>
            <w:tcW w:w="341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Норматив ежемесячной </w:t>
            </w: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надбавки за классный чин муниципальных служащих (НКЧ</w:t>
            </w:r>
            <w:proofErr w:type="gramStart"/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)(</w:t>
            </w:r>
            <w:proofErr w:type="gramEnd"/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рублей)</w:t>
            </w:r>
            <w:r w:rsidRPr="00CB1E34">
              <w:rPr>
                <w:rFonts w:ascii="Times New Roman" w:eastAsia="Calibri" w:hAnsi="Times New Roman" w:cs="Times New Roman"/>
                <w:sz w:val="32"/>
                <w:szCs w:val="28"/>
                <w:vertAlign w:val="superscript"/>
                <w:lang w:eastAsia="en-US"/>
              </w:rPr>
              <w:t>1</w:t>
            </w:r>
          </w:p>
        </w:tc>
      </w:tr>
      <w:tr w:rsidR="00762FDE" w:rsidRPr="00CB1E34" w:rsidTr="00884358">
        <w:tc>
          <w:tcPr>
            <w:tcW w:w="650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Секретарь муниципальной службы 1 класса</w:t>
            </w:r>
          </w:p>
        </w:tc>
        <w:tc>
          <w:tcPr>
            <w:tcW w:w="341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930</w:t>
            </w:r>
          </w:p>
        </w:tc>
      </w:tr>
      <w:tr w:rsidR="00762FDE" w:rsidRPr="00CB1E34" w:rsidTr="00884358">
        <w:tc>
          <w:tcPr>
            <w:tcW w:w="650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Секретарь муниципальной службы 2 класса</w:t>
            </w:r>
          </w:p>
        </w:tc>
        <w:tc>
          <w:tcPr>
            <w:tcW w:w="341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880</w:t>
            </w:r>
          </w:p>
        </w:tc>
      </w:tr>
      <w:tr w:rsidR="00762FDE" w:rsidRPr="00CB1E34" w:rsidTr="00884358">
        <w:tc>
          <w:tcPr>
            <w:tcW w:w="650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Секретарь муниципальной службы 3 класса</w:t>
            </w:r>
          </w:p>
        </w:tc>
        <w:tc>
          <w:tcPr>
            <w:tcW w:w="341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723</w:t>
            </w:r>
          </w:p>
        </w:tc>
      </w:tr>
    </w:tbl>
    <w:p w:rsidR="00762FDE" w:rsidRPr="00CB1E34" w:rsidRDefault="00762FDE" w:rsidP="00762FDE">
      <w:pPr>
        <w:pStyle w:val="Con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НОУ – норматив ежемесячной надбавки к должностному окладу за особые условия муниципальной службы, который устанавливается равным: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высшим должностям муниципальной службы;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1,5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главным должностям муниципальной службы;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1,2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ведущим должностям муниципальной службы;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0,9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старшим должностям муниципальной службы;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0,6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младшим должностям муниципальной службы;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НВЛ – норматив ежемесячной надбавки к должностному окладу за выслугу лет, который устанавливается равным: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0,10 ДО–при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стаже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службы от 1 до 5 лет;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0,15 ДО–при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стаже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службы от 5 до 10 лет;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0,20 ДО–при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стаже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службы от 10 до 15 лет;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0,30 ДО–при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стаже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муниципальной службы от 15 лет и выше;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ЕДП – норматив ежемесячного денежного поощрения к должностному окладу устанавливается равным</w:t>
      </w:r>
      <w:proofErr w:type="gramStart"/>
      <w:r w:rsidRPr="00CB1E34">
        <w:rPr>
          <w:rFonts w:ascii="Times New Roman" w:eastAsia="Calibri" w:hAnsi="Times New Roman" w:cs="Times New Roman"/>
          <w:sz w:val="32"/>
          <w:szCs w:val="28"/>
          <w:vertAlign w:val="superscript"/>
          <w:lang w:eastAsia="en-US"/>
        </w:rPr>
        <w:t>2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tblpX="62" w:tblpY="1"/>
        <w:tblOverlap w:val="never"/>
        <w:tblW w:w="45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5"/>
        <w:gridCol w:w="1264"/>
      </w:tblGrid>
      <w:tr w:rsidR="00762FDE" w:rsidRPr="00CB1E34" w:rsidTr="00884358">
        <w:trPr>
          <w:trHeight w:val="20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126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1,5-3,05</w:t>
            </w:r>
          </w:p>
        </w:tc>
      </w:tr>
      <w:tr w:rsidR="00762FDE" w:rsidRPr="00CB1E34" w:rsidTr="00884358">
        <w:trPr>
          <w:trHeight w:val="20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126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1,5-3,05</w:t>
            </w:r>
          </w:p>
        </w:tc>
      </w:tr>
      <w:tr w:rsidR="00762FDE" w:rsidRPr="00CB1E34" w:rsidTr="00884358">
        <w:trPr>
          <w:trHeight w:val="20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Специалист</w:t>
            </w:r>
          </w:p>
        </w:tc>
        <w:tc>
          <w:tcPr>
            <w:tcW w:w="1264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1,5-3,05</w:t>
            </w:r>
          </w:p>
        </w:tc>
      </w:tr>
    </w:tbl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НГТ – норматив ежемесячной процентной надбавки к должностному окладу за работу со сведениями, составляющими государственную тайну, который устанавливается в соответствии с постановлением Правительства Российской Федерации от 18.09.2006 № 573 «О предоставлении социальных гарантий гражданам, допущенным к государственной тайне на постоянной основе, и сотрудникам структурных подразделений по защите государственной тайны»;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норматив премии за выполнение особо важных и сложных заданий, который устанавливается равным 2 ДО</w:t>
      </w:r>
      <w:r w:rsidRPr="00CB1E34">
        <w:rPr>
          <w:rFonts w:ascii="Times New Roman" w:eastAsia="Calibri" w:hAnsi="Times New Roman" w:cs="Times New Roman"/>
          <w:sz w:val="32"/>
          <w:szCs w:val="28"/>
          <w:vertAlign w:val="superscript"/>
          <w:lang w:eastAsia="en-US"/>
        </w:rPr>
        <w:t>3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ЕДВ – норматив единовременной выплаты при предоставлении ежегодного оплачиваемого отпуска, который устанавливается равным 2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МП – норматив материальной помощи, который устанавливается равным 1 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ДО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РК – районный коэффициент.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Расчет норматива размера месячного должностного оклада муниципального служащего производится по формуле:</w:t>
      </w: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 = БДО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x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,г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де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БДО – базовый должностной оклад, равный 2403 рубля (размер должностного оклада по должности государственной гражданской службы Новосибирской области «специалист»);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– коэффициент кратности, который принимается </w:t>
      </w:r>
      <w:proofErr w:type="gram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равным</w:t>
      </w:r>
      <w:proofErr w:type="gram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tblpX="62" w:tblpY="1"/>
        <w:tblOverlap w:val="never"/>
        <w:tblW w:w="46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5"/>
        <w:gridCol w:w="1275"/>
      </w:tblGrid>
      <w:tr w:rsidR="00762FDE" w:rsidRPr="00CB1E34" w:rsidTr="00884358">
        <w:trPr>
          <w:trHeight w:val="113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Специалист 1-го разряда</w:t>
            </w:r>
          </w:p>
        </w:tc>
        <w:tc>
          <w:tcPr>
            <w:tcW w:w="127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1,26</w:t>
            </w:r>
          </w:p>
        </w:tc>
      </w:tr>
      <w:tr w:rsidR="00762FDE" w:rsidRPr="00CB1E34" w:rsidTr="00884358">
        <w:trPr>
          <w:trHeight w:val="113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127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1,13</w:t>
            </w:r>
          </w:p>
        </w:tc>
      </w:tr>
      <w:tr w:rsidR="00762FDE" w:rsidRPr="00CB1E34" w:rsidTr="00884358">
        <w:trPr>
          <w:trHeight w:val="113"/>
        </w:trPr>
        <w:tc>
          <w:tcPr>
            <w:tcW w:w="333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1275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1,00</w:t>
            </w:r>
          </w:p>
        </w:tc>
      </w:tr>
    </w:tbl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</w:pP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1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 – индексируется (увеличивается) одновременно с индексацией (увеличением) месячных должностных окладов муниципальных служащих на  коэффициент индексации (увеличения) окладов денежного содержания государственных гражданских служащих Новосибирской области;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P787"/>
      <w:bookmarkEnd w:id="0"/>
      <w:r w:rsidRPr="00CB1E34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2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 – конкретный размер ежемесячного денежного поощрения муниципальным служащим определяется руководителем органа местного самоуправления муниципального образования Новосибирской области по 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1" w:name="P789"/>
      <w:bookmarkEnd w:id="1"/>
      <w:r w:rsidRPr="00CB1E34">
        <w:rPr>
          <w:rFonts w:ascii="Times New Roman" w:eastAsia="Calibri" w:hAnsi="Times New Roman" w:cs="Times New Roman"/>
          <w:sz w:val="28"/>
          <w:szCs w:val="28"/>
          <w:vertAlign w:val="superscript"/>
          <w:lang w:eastAsia="en-US"/>
        </w:rPr>
        <w:t>3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 – в случае экономии расходов на оплату труда муниципальных служащих максимальными размерами для конкретного муниципального служащего не ограничивается.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При определении конкретного размера ежемесячного денежного поощрения учитываются: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профессиональная компетентность муниципальных служащих;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уровень исполнительской дисциплины;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опыт профессиональной служебной деятельности;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степень самостоятельности и ответственности, инициатива, творческое отношение к исполнению должностных обязанностей;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новизна вырабатываемых и предлагаемых решений, применение в работе современных форм и методов работы;</w:t>
      </w:r>
    </w:p>
    <w:p w:rsidR="00762FDE" w:rsidRPr="00CB1E34" w:rsidRDefault="00762FDE" w:rsidP="00762FDE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B1E34">
        <w:rPr>
          <w:rFonts w:ascii="Times New Roman" w:hAnsi="Times New Roman" w:cs="Times New Roman"/>
          <w:sz w:val="28"/>
          <w:szCs w:val="28"/>
        </w:rPr>
        <w:t xml:space="preserve">4. 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Годовой фонд оплаты труда лиц, замещающих муниципальные должности, действующих на постоянной основе, (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ФОТмд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) и муниципальных служащих (</w:t>
      </w:r>
      <w:proofErr w:type="spellStart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>ФОТмс</w:t>
      </w:r>
      <w:proofErr w:type="spellEnd"/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рассчитывается исходя из следующих нормативов </w:t>
      </w:r>
      <w:r w:rsidRPr="00CB1E3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численности:</w:t>
      </w:r>
    </w:p>
    <w:p w:rsidR="00762FDE" w:rsidRPr="00CB1E34" w:rsidRDefault="00762FDE" w:rsidP="00762FD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10"/>
          <w:szCs w:val="10"/>
          <w:lang w:eastAsia="en-US"/>
        </w:rPr>
      </w:pPr>
    </w:p>
    <w:tbl>
      <w:tblPr>
        <w:tblW w:w="52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69"/>
        <w:gridCol w:w="1276"/>
      </w:tblGrid>
      <w:tr w:rsidR="00762FDE" w:rsidRPr="00CB1E34" w:rsidTr="00884358">
        <w:tc>
          <w:tcPr>
            <w:tcW w:w="396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Глава поселения</w:t>
            </w:r>
          </w:p>
        </w:tc>
        <w:tc>
          <w:tcPr>
            <w:tcW w:w="1276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762FDE" w:rsidRPr="00CB1E34" w:rsidTr="00884358">
        <w:tc>
          <w:tcPr>
            <w:tcW w:w="396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1276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4</w:t>
            </w:r>
          </w:p>
        </w:tc>
      </w:tr>
      <w:tr w:rsidR="00762FDE" w:rsidRPr="00CB1E34" w:rsidTr="00884358">
        <w:tc>
          <w:tcPr>
            <w:tcW w:w="396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1276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  <w:tr w:rsidR="00762FDE" w:rsidRPr="00CB1E34" w:rsidTr="00884358">
        <w:tc>
          <w:tcPr>
            <w:tcW w:w="3969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Специалист</w:t>
            </w:r>
          </w:p>
        </w:tc>
        <w:tc>
          <w:tcPr>
            <w:tcW w:w="1276" w:type="dxa"/>
          </w:tcPr>
          <w:p w:rsidR="00762FDE" w:rsidRPr="00CB1E34" w:rsidRDefault="00762FDE" w:rsidP="00884358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CB1E3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1</w:t>
            </w:r>
          </w:p>
        </w:tc>
      </w:tr>
    </w:tbl>
    <w:p w:rsidR="005C4064" w:rsidRPr="00CB1E34" w:rsidRDefault="005C4064">
      <w:pPr>
        <w:rPr>
          <w:rFonts w:ascii="Times New Roman" w:hAnsi="Times New Roman" w:cs="Times New Roman"/>
        </w:rPr>
      </w:pPr>
    </w:p>
    <w:sectPr w:rsidR="005C4064" w:rsidRPr="00CB1E34" w:rsidSect="005C40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2FDE"/>
    <w:rsid w:val="005C4064"/>
    <w:rsid w:val="00762FDE"/>
    <w:rsid w:val="00CB1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064"/>
  </w:style>
  <w:style w:type="paragraph" w:styleId="1">
    <w:name w:val="heading 1"/>
    <w:basedOn w:val="a"/>
    <w:next w:val="a"/>
    <w:link w:val="10"/>
    <w:qFormat/>
    <w:rsid w:val="00762FDE"/>
    <w:pPr>
      <w:keepNext/>
      <w:widowControl w:val="0"/>
      <w:shd w:val="clear" w:color="auto" w:fill="FFFFFF"/>
      <w:tabs>
        <w:tab w:val="left" w:pos="9333"/>
      </w:tabs>
      <w:spacing w:after="0" w:line="240" w:lineRule="auto"/>
      <w:ind w:left="587" w:right="-23"/>
      <w:jc w:val="center"/>
      <w:outlineLvl w:val="0"/>
    </w:pPr>
    <w:rPr>
      <w:rFonts w:ascii="Times New Roman" w:eastAsia="Times New Roman" w:hAnsi="Times New Roman" w:cs="Times New Roman"/>
      <w:snapToGrid w:val="0"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2FDE"/>
    <w:rPr>
      <w:rFonts w:ascii="Times New Roman" w:eastAsia="Times New Roman" w:hAnsi="Times New Roman" w:cs="Times New Roman"/>
      <w:snapToGrid w:val="0"/>
      <w:color w:val="000000"/>
      <w:sz w:val="28"/>
      <w:szCs w:val="20"/>
      <w:shd w:val="clear" w:color="auto" w:fill="FFFFFF"/>
    </w:rPr>
  </w:style>
  <w:style w:type="paragraph" w:customStyle="1" w:styleId="ConsNormal">
    <w:name w:val="ConsNormal"/>
    <w:rsid w:val="00762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762F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9246</Characters>
  <Application>Microsoft Office Word</Application>
  <DocSecurity>0</DocSecurity>
  <Lines>77</Lines>
  <Paragraphs>21</Paragraphs>
  <ScaleCrop>false</ScaleCrop>
  <Company>Grizli777</Company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Пользователь Windows</cp:lastModifiedBy>
  <cp:revision>4</cp:revision>
  <dcterms:created xsi:type="dcterms:W3CDTF">2017-04-18T07:17:00Z</dcterms:created>
  <dcterms:modified xsi:type="dcterms:W3CDTF">2017-06-05T12:14:00Z</dcterms:modified>
</cp:coreProperties>
</file>